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D31A6F" w14:paraId="02570FFE" w14:textId="77777777">
        <w:trPr>
          <w:jc w:val="center"/>
        </w:trPr>
        <w:tc>
          <w:tcPr>
            <w:tcW w:w="10656" w:type="dxa"/>
            <w:shd w:val="clear" w:color="auto" w:fill="0B263D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C368346" w14:textId="77777777" w:rsidR="00D31A6F" w:rsidRDefault="00000000">
            <w:r>
              <w:rPr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 w14:paraId="610D249D" w14:textId="77777777" w:rsidR="00D31A6F" w:rsidRDefault="00000000">
      <w:pPr>
        <w:pStyle w:val="Title"/>
        <w:spacing w:before="140" w:after="20"/>
      </w:pPr>
      <w:r>
        <w:t>County Broadband Baseline</w:t>
      </w:r>
    </w:p>
    <w:p w14:paraId="504294B8" w14:textId="77777777" w:rsidR="00D31A6F" w:rsidRDefault="00000000">
      <w:pPr>
        <w:spacing w:after="120"/>
      </w:pPr>
      <w:r>
        <w:rPr>
          <w:b/>
          <w:color w:val="5B6975"/>
          <w:sz w:val="23"/>
        </w:rPr>
        <w:t>Know where your county stands before deciding what to fix first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31A6F" w14:paraId="13C3F495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04717" w14:textId="77777777" w:rsidR="00D31A6F" w:rsidRDefault="00000000">
            <w:r>
              <w:rPr>
                <w:b/>
                <w:color w:val="E87924"/>
              </w:rPr>
              <w:t xml:space="preserve">START WITH FACTS + LOCAL KNOWLEDGE:  </w:t>
            </w:r>
            <w:r>
              <w:rPr>
                <w:color w:val="0B263D"/>
              </w:rPr>
              <w:t>Maps and statistics show part of the picture. Residents, schools, libraries, clinics and local officials know where the problems actually occur.</w:t>
            </w:r>
          </w:p>
        </w:tc>
      </w:tr>
    </w:tbl>
    <w:p w14:paraId="5F8AA695" w14:textId="77777777" w:rsidR="00D31A6F" w:rsidRDefault="00000000">
      <w:pPr>
        <w:pStyle w:val="Heading1"/>
      </w:pPr>
      <w:r>
        <w:t>Broadband Snapshot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5904"/>
      </w:tblGrid>
      <w:tr w:rsidR="00D31A6F" w14:paraId="61BBB00A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2593A5" w14:textId="77777777" w:rsidR="00D31A6F" w:rsidRDefault="00000000">
            <w:r>
              <w:t>Confirmed BEAD locations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9E01E5" w14:textId="77777777" w:rsidR="00D31A6F" w:rsidRDefault="00D31A6F"/>
        </w:tc>
      </w:tr>
      <w:tr w:rsidR="00D31A6F" w14:paraId="0F2AD9ED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5D6797" w14:textId="77777777" w:rsidR="00D31A6F" w:rsidRDefault="00000000">
            <w:r>
              <w:t>Pending / unconfirmed locations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5C04A4" w14:textId="77777777" w:rsidR="00D31A6F" w:rsidRDefault="00D31A6F"/>
        </w:tc>
      </w:tr>
      <w:tr w:rsidR="00D31A6F" w14:paraId="2780E67D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72479" w14:textId="77777777" w:rsidR="00D31A6F" w:rsidRDefault="00000000">
            <w:r>
              <w:t>Fiber-assigned locations / share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3F2BD2" w14:textId="77777777" w:rsidR="00D31A6F" w:rsidRDefault="00D31A6F"/>
        </w:tc>
      </w:tr>
      <w:tr w:rsidR="00D31A6F" w14:paraId="4DF23C74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172307" w14:textId="77777777" w:rsidR="00D31A6F" w:rsidRDefault="00000000">
            <w:r>
              <w:t>Fixed Wireless-assigned locations / share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A7804F" w14:textId="77777777" w:rsidR="00D31A6F" w:rsidRDefault="00D31A6F"/>
        </w:tc>
      </w:tr>
      <w:tr w:rsidR="00D31A6F" w14:paraId="7484A250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5FB64" w14:textId="77777777" w:rsidR="00D31A6F" w:rsidRDefault="00000000">
            <w:r>
              <w:t>Satellite-assigned locations / share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8A0F95" w14:textId="77777777" w:rsidR="00D31A6F" w:rsidRDefault="00D31A6F"/>
        </w:tc>
      </w:tr>
      <w:tr w:rsidR="00D31A6F" w14:paraId="424BC418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3D971" w14:textId="77777777" w:rsidR="00D31A6F" w:rsidRDefault="00000000">
            <w:r>
              <w:t>Primary BEAD provider(s)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C9799F" w14:textId="77777777" w:rsidR="00D31A6F" w:rsidRDefault="00D31A6F"/>
        </w:tc>
      </w:tr>
      <w:tr w:rsidR="00D31A6F" w14:paraId="146A972E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AEA5F5" w14:textId="77777777" w:rsidR="00D31A6F" w:rsidRDefault="00000000">
            <w:r>
              <w:t>County broadband adoption rate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218EA9" w14:textId="77777777" w:rsidR="00D31A6F" w:rsidRDefault="00D31A6F"/>
        </w:tc>
      </w:tr>
      <w:tr w:rsidR="00D31A6F" w14:paraId="4BF5B48C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67283" w14:textId="77777777" w:rsidR="00D31A6F" w:rsidRDefault="00000000">
            <w:r>
              <w:t>Known areas with unreliable / unaffordable service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D3EB46" w14:textId="77777777" w:rsidR="00D31A6F" w:rsidRDefault="00D31A6F"/>
        </w:tc>
      </w:tr>
    </w:tbl>
    <w:p w14:paraId="723389EB" w14:textId="77777777" w:rsidR="00145447" w:rsidRPr="00145447" w:rsidRDefault="00145447">
      <w:pPr>
        <w:rPr>
          <w:i/>
          <w:color w:val="5B6975"/>
          <w:sz w:val="2"/>
          <w:szCs w:val="2"/>
        </w:rPr>
      </w:pPr>
    </w:p>
    <w:p w14:paraId="2C1C29B7" w14:textId="5C8194BA" w:rsidR="00D31A6F" w:rsidRDefault="00000000">
      <w:r>
        <w:rPr>
          <w:i/>
          <w:color w:val="5B6975"/>
          <w:sz w:val="19"/>
        </w:rPr>
        <w:t>Use the current SCABCD/TUCE BEAD map and county/provider information. Do not assume a planned BEAD assignment means service is available today.</w:t>
      </w:r>
    </w:p>
    <w:p w14:paraId="4F791690" w14:textId="77777777" w:rsidR="00D31A6F" w:rsidRDefault="00000000">
      <w:pPr>
        <w:pStyle w:val="Heading1"/>
      </w:pPr>
      <w:r>
        <w:t>Community Assets Identified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D31A6F" w14:paraId="08665C0A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637E48" w14:textId="77777777" w:rsidR="00D31A6F" w:rsidRDefault="00000000">
            <w:r>
              <w:t>☐  Public library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F0868B" w14:textId="77777777" w:rsidR="00D31A6F" w:rsidRDefault="00000000">
            <w:r>
              <w:t>☐  Schools</w:t>
            </w:r>
          </w:p>
        </w:tc>
      </w:tr>
      <w:tr w:rsidR="00D31A6F" w14:paraId="0E00F879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E5A16E" w14:textId="77777777" w:rsidR="00D31A6F" w:rsidRDefault="00000000">
            <w:r>
              <w:t>☐  County / municipal offices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96EE2D5" w14:textId="77777777" w:rsidR="00D31A6F" w:rsidRDefault="00000000">
            <w:r>
              <w:t>☐  Extension office</w:t>
            </w:r>
          </w:p>
        </w:tc>
      </w:tr>
      <w:tr w:rsidR="00D31A6F" w14:paraId="3D32EC07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48ED6F" w14:textId="77777777" w:rsidR="00D31A6F" w:rsidRDefault="00000000">
            <w:r>
              <w:t>☐  Health department / clinics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C98CFF" w14:textId="77777777" w:rsidR="00D31A6F" w:rsidRDefault="00000000">
            <w:r>
              <w:t>☐  Hospitals / pharmacies</w:t>
            </w:r>
          </w:p>
        </w:tc>
      </w:tr>
      <w:tr w:rsidR="00D31A6F" w14:paraId="5DAF48C4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9596C4" w14:textId="77777777" w:rsidR="00D31A6F" w:rsidRDefault="00000000">
            <w:r>
              <w:t>☐  Churches / faith organizations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C5CF52" w14:textId="77777777" w:rsidR="00D31A6F" w:rsidRDefault="00000000">
            <w:r>
              <w:t>☐  Senior centers</w:t>
            </w:r>
          </w:p>
        </w:tc>
      </w:tr>
      <w:tr w:rsidR="00D31A6F" w14:paraId="36D4BF3C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8876816" w14:textId="77777777" w:rsidR="00D31A6F" w:rsidRDefault="00000000">
            <w:r>
              <w:t>☐  Career / workforce centers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B0E882" w14:textId="77777777" w:rsidR="00D31A6F" w:rsidRDefault="00000000">
            <w:r>
              <w:t>☐  Community colleges / universities</w:t>
            </w:r>
          </w:p>
        </w:tc>
      </w:tr>
      <w:tr w:rsidR="00D31A6F" w14:paraId="1241DB4A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AB92BF4" w14:textId="77777777" w:rsidR="00D31A6F" w:rsidRDefault="00000000">
            <w:r>
              <w:t>☐  Civic groups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CD7EA3C" w14:textId="77777777" w:rsidR="00D31A6F" w:rsidRDefault="00000000">
            <w:r>
              <w:t>☐  Local businesses / chamber</w:t>
            </w:r>
          </w:p>
        </w:tc>
      </w:tr>
      <w:tr w:rsidR="00D31A6F" w14:paraId="7165B83E" w14:textId="77777777">
        <w:trPr>
          <w:jc w:val="center"/>
        </w:trPr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86510C" w14:textId="77777777" w:rsidR="00D31A6F" w:rsidRDefault="00000000">
            <w:r>
              <w:t>☐  SCABCD</w:t>
            </w:r>
          </w:p>
        </w:tc>
        <w:tc>
          <w:tcPr>
            <w:tcW w:w="5328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DFDE73" w14:textId="77777777" w:rsidR="00D31A6F" w:rsidRDefault="00000000">
            <w:r>
              <w:t>☐  TUCE</w:t>
            </w:r>
          </w:p>
        </w:tc>
      </w:tr>
    </w:tbl>
    <w:p w14:paraId="665A13E3" w14:textId="77777777" w:rsidR="00D31A6F" w:rsidRDefault="00000000">
      <w:r>
        <w:br w:type="page"/>
      </w:r>
    </w:p>
    <w:p w14:paraId="28B9E4ED" w14:textId="77777777" w:rsidR="00D31A6F" w:rsidRDefault="00000000">
      <w:pPr>
        <w:pStyle w:val="Heading1"/>
      </w:pPr>
      <w:r>
        <w:lastRenderedPageBreak/>
        <w:t>Where Are the Gaps?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5760"/>
        <w:gridCol w:w="2016"/>
      </w:tblGrid>
      <w:tr w:rsidR="00D31A6F" w14:paraId="2C46AB0A" w14:textId="77777777" w:rsidTr="00145447">
        <w:trPr>
          <w:tblHeader/>
          <w:jc w:val="center"/>
        </w:trPr>
        <w:tc>
          <w:tcPr>
            <w:tcW w:w="2448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901C6E" w14:textId="2E144718" w:rsidR="00D31A6F" w:rsidRDefault="00145447">
            <w:r>
              <w:rPr>
                <w:b/>
                <w:color w:val="FFFFFF"/>
                <w:sz w:val="18"/>
              </w:rPr>
              <w:t>LOCATION/COMMUNITY</w:t>
            </w:r>
          </w:p>
        </w:tc>
        <w:tc>
          <w:tcPr>
            <w:tcW w:w="576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F9AF9" w14:textId="77777777" w:rsidR="00D31A6F" w:rsidRDefault="00000000">
            <w:r>
              <w:rPr>
                <w:b/>
                <w:color w:val="FFFFFF"/>
                <w:sz w:val="18"/>
              </w:rPr>
              <w:t>WHAT IS THE PROBLEM?</w:t>
            </w:r>
          </w:p>
        </w:tc>
        <w:tc>
          <w:tcPr>
            <w:tcW w:w="2016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93BC3" w14:textId="43B5365F" w:rsidR="00D31A6F" w:rsidRDefault="00145447">
            <w:r>
              <w:rPr>
                <w:b/>
                <w:color w:val="FFFFFF"/>
                <w:sz w:val="18"/>
              </w:rPr>
              <w:t>CONTACT</w:t>
            </w:r>
          </w:p>
        </w:tc>
      </w:tr>
      <w:tr w:rsidR="00D31A6F" w14:paraId="4EEDE3A4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C7A92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970803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1B0DD1" w14:textId="77777777" w:rsidR="00D31A6F" w:rsidRDefault="00D31A6F"/>
        </w:tc>
      </w:tr>
      <w:tr w:rsidR="00D31A6F" w14:paraId="3EAA5041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2E6D1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9DAA67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9F2063" w14:textId="77777777" w:rsidR="00D31A6F" w:rsidRDefault="00D31A6F"/>
        </w:tc>
      </w:tr>
      <w:tr w:rsidR="00D31A6F" w14:paraId="2800643E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5A2BC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0C6F5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D9BD8" w14:textId="77777777" w:rsidR="00D31A6F" w:rsidRDefault="00D31A6F"/>
        </w:tc>
      </w:tr>
      <w:tr w:rsidR="00D31A6F" w14:paraId="5A89D681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126FE6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5B8813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7FF940" w14:textId="77777777" w:rsidR="00D31A6F" w:rsidRDefault="00D31A6F"/>
        </w:tc>
      </w:tr>
      <w:tr w:rsidR="00D31A6F" w14:paraId="1A304B99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F6ECED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C26AD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9487F2" w14:textId="77777777" w:rsidR="00D31A6F" w:rsidRDefault="00D31A6F"/>
        </w:tc>
      </w:tr>
      <w:tr w:rsidR="00D31A6F" w14:paraId="7CD26DEB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D0E9A6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06091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57DA9" w14:textId="77777777" w:rsidR="00D31A6F" w:rsidRDefault="00D31A6F"/>
        </w:tc>
      </w:tr>
      <w:tr w:rsidR="00D31A6F" w14:paraId="5A2E7D29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CFD30C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E044CE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BC7DB0" w14:textId="77777777" w:rsidR="00D31A6F" w:rsidRDefault="00D31A6F"/>
        </w:tc>
      </w:tr>
      <w:tr w:rsidR="00D31A6F" w14:paraId="50F43A33" w14:textId="77777777" w:rsidTr="00145447">
        <w:trPr>
          <w:jc w:val="center"/>
        </w:trPr>
        <w:tc>
          <w:tcPr>
            <w:tcW w:w="244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47EE3" w14:textId="77777777" w:rsidR="00D31A6F" w:rsidRDefault="00D31A6F"/>
        </w:tc>
        <w:tc>
          <w:tcPr>
            <w:tcW w:w="57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4AC79" w14:textId="77777777" w:rsidR="00D31A6F" w:rsidRDefault="00D31A6F"/>
        </w:tc>
        <w:tc>
          <w:tcPr>
            <w:tcW w:w="20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967EA" w14:textId="77777777" w:rsidR="00D31A6F" w:rsidRDefault="00D31A6F"/>
        </w:tc>
      </w:tr>
    </w:tbl>
    <w:p w14:paraId="4469873A" w14:textId="6F8175F7" w:rsidR="00D31A6F" w:rsidRDefault="00000000">
      <w:pPr>
        <w:pStyle w:val="Heading1"/>
      </w:pPr>
      <w:r>
        <w:t>Choose the 3 Most Urgent County Priorities</w:t>
      </w:r>
      <w:r w:rsidR="00145447">
        <w:t xml:space="preserve"> Right Now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6552"/>
        <w:gridCol w:w="2880"/>
      </w:tblGrid>
      <w:tr w:rsidR="00D31A6F" w14:paraId="55B25A92" w14:textId="77777777" w:rsidTr="00145447">
        <w:trPr>
          <w:tblHeader/>
          <w:jc w:val="center"/>
        </w:trPr>
        <w:tc>
          <w:tcPr>
            <w:tcW w:w="792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Arial" w:hAnsi="Arial"/>
                <w:b/>
              </w:rPr>
              <w:t>#</w:t>
            </w:r>
          </w:p>
        </w:tc>
        <w:tc>
          <w:tcPr>
            <w:tcW w:w="10584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>
            <w:r>
              <w:rPr>
                <w:rFonts w:ascii="Arial" w:hAnsi="Arial"/>
                <w:b/>
              </w:rPr>
              <w:t>PRIORITY</w:t>
            </w:r>
          </w:p>
        </w:tc>
      </w:tr>
      <w:tr w:rsidR="00D31A6F" w14:paraId="0D345B27" w14:textId="77777777" w:rsidTr="00145447">
        <w:trPr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498142" w14:textId="77777777" w:rsidR="00D31A6F" w:rsidRDefault="00000000">
            <w:r>
              <w:rPr>
                <w:rFonts w:ascii="Arial" w:hAnsi="Arial"/>
                <w:color w:val="0B263D"/>
                <w:sz w:val="18"/>
              </w:rPr>
              <w:t>1</w:t>
            </w:r>
          </w:p>
        </w:tc>
        <w:tc>
          <w:tcPr>
            <w:tcW w:w="10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F0A23C" w14:textId="77777777" w:rsidR="00D31A6F" w:rsidRDefault="00D31A6F"/>
        </w:tc>
      </w:tr>
      <w:tr w:rsidR="00D31A6F" w14:paraId="30B745F3" w14:textId="77777777" w:rsidTr="00145447">
        <w:trPr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98DC2" w14:textId="77777777" w:rsidR="00D31A6F" w:rsidRDefault="00000000">
            <w:r>
              <w:rPr>
                <w:rFonts w:ascii="Arial" w:hAnsi="Arial"/>
                <w:color w:val="0B263D"/>
                <w:sz w:val="18"/>
              </w:rPr>
              <w:t>2</w:t>
            </w:r>
          </w:p>
        </w:tc>
        <w:tc>
          <w:tcPr>
            <w:tcW w:w="10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013DC" w14:textId="77777777" w:rsidR="00D31A6F" w:rsidRDefault="00D31A6F"/>
        </w:tc>
      </w:tr>
      <w:tr w:rsidR="00D31A6F" w14:paraId="3A3AB02C" w14:textId="77777777" w:rsidTr="00145447">
        <w:trPr>
          <w:jc w:val="center"/>
        </w:trPr>
        <w:tc>
          <w:tcPr>
            <w:tcW w:w="79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033EF1" w14:textId="77777777" w:rsidR="00D31A6F" w:rsidRDefault="00000000">
            <w:r>
              <w:rPr>
                <w:rFonts w:ascii="Arial" w:hAnsi="Arial"/>
                <w:color w:val="0B263D"/>
                <w:sz w:val="18"/>
              </w:rPr>
              <w:t>3</w:t>
            </w:r>
          </w:p>
        </w:tc>
        <w:tc>
          <w:tcPr>
            <w:tcW w:w="105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9257DA" w14:textId="77777777" w:rsidR="00D31A6F" w:rsidRDefault="00D31A6F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D31A6F" w14:paraId="2D8E49C7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855156" w14:textId="77777777" w:rsidR="00D31A6F" w:rsidRDefault="00000000">
            <w:r>
              <w:rPr>
                <w:b/>
                <w:color w:val="E87924"/>
              </w:rPr>
              <w:t xml:space="preserve">USE THIS BASELINE AGAIN:  </w:t>
            </w:r>
            <w:r>
              <w:rPr>
                <w:color w:val="0B263D"/>
              </w:rPr>
              <w:t>Update it every 3-6 months. A Task Force should be able to show what changed, what did not, and what needs escalation.</w:t>
            </w:r>
          </w:p>
        </w:tc>
      </w:tr>
    </w:tbl>
    <w:p w14:paraId="46B122BF" w14:textId="77777777" w:rsidR="008A0C87" w:rsidRDefault="008A0C87"/>
    <w:sectPr w:rsidR="008A0C87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1757257">
    <w:abstractNumId w:val="8"/>
  </w:num>
  <w:num w:numId="2" w16cid:durableId="103809722">
    <w:abstractNumId w:val="6"/>
  </w:num>
  <w:num w:numId="3" w16cid:durableId="350647297">
    <w:abstractNumId w:val="5"/>
  </w:num>
  <w:num w:numId="4" w16cid:durableId="326440981">
    <w:abstractNumId w:val="4"/>
  </w:num>
  <w:num w:numId="5" w16cid:durableId="1064066126">
    <w:abstractNumId w:val="7"/>
  </w:num>
  <w:num w:numId="6" w16cid:durableId="1701930319">
    <w:abstractNumId w:val="3"/>
  </w:num>
  <w:num w:numId="7" w16cid:durableId="999189622">
    <w:abstractNumId w:val="2"/>
  </w:num>
  <w:num w:numId="8" w16cid:durableId="1180268272">
    <w:abstractNumId w:val="1"/>
  </w:num>
  <w:num w:numId="9" w16cid:durableId="1521045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447"/>
    <w:rsid w:val="0015074B"/>
    <w:rsid w:val="0029639D"/>
    <w:rsid w:val="00326F90"/>
    <w:rsid w:val="008A0C87"/>
    <w:rsid w:val="00AA1D8D"/>
    <w:rsid w:val="00AF519E"/>
    <w:rsid w:val="00B47730"/>
    <w:rsid w:val="00CB0664"/>
    <w:rsid w:val="00D31A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2656E9"/>
  <w14:defaultImageDpi w14:val="300"/>
  <w15:docId w15:val="{18661B61-13D0-473B-8C06-BA9F982E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 Wilson</cp:lastModifiedBy>
  <cp:revision>2</cp:revision>
  <dcterms:created xsi:type="dcterms:W3CDTF">2026-10-21T22:22:00Z</dcterms:created>
  <dcterms:modified xsi:type="dcterms:W3CDTF">2026-10-21T22:22:00Z</dcterms:modified>
  <cp:category/>
</cp:coreProperties>
</file>